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0D59" w14:textId="77777777" w:rsidR="00A86FB1" w:rsidRPr="00F57202" w:rsidRDefault="00A86FB1" w:rsidP="00A86FB1">
      <w:pPr>
        <w:spacing w:after="0" w:line="259" w:lineRule="auto"/>
        <w:ind w:left="0" w:right="1123" w:firstLine="0"/>
        <w:jc w:val="right"/>
        <w:rPr>
          <w:sz w:val="18"/>
          <w:szCs w:val="18"/>
        </w:rPr>
      </w:pPr>
      <w:r w:rsidRPr="00F57202">
        <w:rPr>
          <w:sz w:val="18"/>
          <w:szCs w:val="18"/>
        </w:rPr>
        <w:t>Załącznik Nr 4</w:t>
      </w:r>
    </w:p>
    <w:p w14:paraId="0F8EFB75" w14:textId="77777777" w:rsidR="00A86FB1" w:rsidRDefault="00A86FB1" w:rsidP="00A86FB1">
      <w:pPr>
        <w:spacing w:after="0"/>
        <w:ind w:right="12"/>
        <w:jc w:val="right"/>
        <w:rPr>
          <w:sz w:val="18"/>
          <w:szCs w:val="18"/>
        </w:rPr>
      </w:pPr>
      <w:r w:rsidRPr="00F57202">
        <w:rPr>
          <w:sz w:val="18"/>
          <w:szCs w:val="18"/>
        </w:rPr>
        <w:t>do procedury zgłoszeń wewnętrznych</w:t>
      </w:r>
    </w:p>
    <w:p w14:paraId="1451E312" w14:textId="77777777" w:rsidR="001A433D" w:rsidRDefault="001A433D"/>
    <w:p w14:paraId="65DBDFDE" w14:textId="77777777" w:rsidR="00A86FB1" w:rsidRPr="00E728ED" w:rsidRDefault="00A86FB1" w:rsidP="00A86FB1">
      <w:pPr>
        <w:pStyle w:val="Akapitzlist"/>
        <w:numPr>
          <w:ilvl w:val="0"/>
          <w:numId w:val="2"/>
        </w:numPr>
        <w:spacing w:after="4" w:line="265" w:lineRule="auto"/>
        <w:ind w:right="403"/>
        <w:jc w:val="center"/>
        <w:rPr>
          <w:b/>
          <w:bCs/>
          <w:sz w:val="24"/>
        </w:rPr>
      </w:pPr>
      <w:r w:rsidRPr="00E728ED">
        <w:rPr>
          <w:b/>
          <w:bCs/>
          <w:sz w:val="24"/>
        </w:rPr>
        <w:t>KLAUZULA INFORMACYJNA DLA OSÓB SKŁADAJĄCYCH ZGŁOSZENIE</w:t>
      </w:r>
      <w:r w:rsidRPr="00E728ED">
        <w:rPr>
          <w:b/>
          <w:bCs/>
        </w:rPr>
        <w:t xml:space="preserve"> </w:t>
      </w:r>
      <w:r w:rsidRPr="00E728ED">
        <w:rPr>
          <w:b/>
          <w:bCs/>
          <w:sz w:val="24"/>
        </w:rPr>
        <w:t>WEWNĘTRZNE NARUSZENIA PRAWA W KOMENDZIE POWIATOWEJ POLICJI W PARCZEWIE</w:t>
      </w:r>
    </w:p>
    <w:p w14:paraId="3F283040" w14:textId="77777777" w:rsidR="00A86FB1" w:rsidRPr="00E728ED" w:rsidRDefault="00A86FB1" w:rsidP="00A86FB1">
      <w:pPr>
        <w:pStyle w:val="Akapitzlist"/>
        <w:numPr>
          <w:ilvl w:val="0"/>
          <w:numId w:val="2"/>
        </w:numPr>
        <w:spacing w:after="4" w:line="265" w:lineRule="auto"/>
        <w:ind w:right="403"/>
        <w:jc w:val="center"/>
        <w:rPr>
          <w:b/>
          <w:bCs/>
        </w:rPr>
      </w:pPr>
    </w:p>
    <w:p w14:paraId="03CFD09C" w14:textId="77777777" w:rsidR="00A86FB1" w:rsidRPr="00E728ED" w:rsidRDefault="00A86FB1" w:rsidP="00A86FB1">
      <w:pPr>
        <w:spacing w:after="5" w:line="249" w:lineRule="auto"/>
        <w:ind w:right="7"/>
        <w:rPr>
          <w:sz w:val="20"/>
          <w:szCs w:val="20"/>
        </w:rPr>
      </w:pPr>
      <w:r>
        <w:rPr>
          <w:noProof/>
        </w:rPr>
        <w:drawing>
          <wp:inline distT="0" distB="0" distL="0" distR="0" wp14:anchorId="5C3BF6CC" wp14:editId="0377D857">
            <wp:extent cx="4572" cy="4572"/>
            <wp:effectExtent l="0" t="0" r="0" b="0"/>
            <wp:docPr id="49468" name="Picture 49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8" name="Picture 494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8ED">
        <w:rPr>
          <w:sz w:val="20"/>
          <w:szCs w:val="20"/>
        </w:rPr>
        <w:t>W związku z otrzymanym zgłoszeniem naruszenia przepisów prawa, na podstawie art. 13</w:t>
      </w:r>
    </w:p>
    <w:p w14:paraId="56829D7A" w14:textId="77777777" w:rsidR="00A86FB1" w:rsidRPr="00E728ED" w:rsidRDefault="00A86FB1" w:rsidP="00A86FB1">
      <w:pPr>
        <w:spacing w:after="5" w:line="249" w:lineRule="auto"/>
        <w:ind w:right="7"/>
        <w:rPr>
          <w:sz w:val="20"/>
          <w:szCs w:val="20"/>
        </w:rPr>
      </w:pPr>
      <w:r w:rsidRPr="00E728ED">
        <w:rPr>
          <w:sz w:val="20"/>
          <w:szCs w:val="20"/>
        </w:rPr>
        <w:t>rozporządzenia Parlamentu Europejskiego i rady (UE) 2016/679 z dnia 27 kwietnia 2016 r. w sprawie ochrony osób fizycznych informuję, że:</w:t>
      </w:r>
    </w:p>
    <w:p w14:paraId="6BE042FC" w14:textId="77777777" w:rsidR="00A86FB1" w:rsidRPr="00E728ED" w:rsidRDefault="00A86FB1" w:rsidP="00A86FB1">
      <w:pPr>
        <w:numPr>
          <w:ilvl w:val="0"/>
          <w:numId w:val="1"/>
        </w:numPr>
        <w:spacing w:after="5" w:line="249" w:lineRule="auto"/>
        <w:ind w:right="7" w:hanging="288"/>
        <w:rPr>
          <w:sz w:val="20"/>
          <w:szCs w:val="20"/>
        </w:rPr>
      </w:pPr>
      <w:r w:rsidRPr="00E728ED">
        <w:rPr>
          <w:sz w:val="20"/>
          <w:szCs w:val="20"/>
        </w:rPr>
        <w:t xml:space="preserve">Administratorem Pani/Pana danych osobowych jest Komendant Powiatowy Policji </w:t>
      </w:r>
      <w:r w:rsidRPr="00E728ED">
        <w:rPr>
          <w:noProof/>
          <w:sz w:val="20"/>
          <w:szCs w:val="20"/>
        </w:rPr>
        <w:drawing>
          <wp:inline distT="0" distB="0" distL="0" distR="0" wp14:anchorId="27B3281F" wp14:editId="1F16EEAD">
            <wp:extent cx="4572" cy="4572"/>
            <wp:effectExtent l="0" t="0" r="0" b="0"/>
            <wp:docPr id="49469" name="Picture 49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9" name="Picture 494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8ED">
        <w:rPr>
          <w:sz w:val="20"/>
          <w:szCs w:val="20"/>
        </w:rPr>
        <w:t>w Parczewie z siedzibą przy ul. Wojska Polskiego 4, 21-200 Parczew</w:t>
      </w:r>
    </w:p>
    <w:p w14:paraId="1576AC72" w14:textId="77777777" w:rsidR="00A86FB1" w:rsidRPr="00E728ED" w:rsidRDefault="00A86FB1" w:rsidP="00A86FB1">
      <w:pPr>
        <w:numPr>
          <w:ilvl w:val="0"/>
          <w:numId w:val="1"/>
        </w:numPr>
        <w:spacing w:after="5" w:line="249" w:lineRule="auto"/>
        <w:ind w:right="7" w:hanging="288"/>
        <w:rPr>
          <w:sz w:val="20"/>
          <w:szCs w:val="20"/>
        </w:rPr>
      </w:pPr>
      <w:r w:rsidRPr="00E728ED">
        <w:rPr>
          <w:sz w:val="20"/>
          <w:szCs w:val="20"/>
        </w:rPr>
        <w:t xml:space="preserve">Zgodnie z art. 37 ogólnego rozporządzenia o ochronie danych Komendant Powiatowy Policji w Puławach wyznaczył w podległej jednostce Inspektora Ochrony Danych Osobowych. W sprawach związanych z ochroną danych osobowych, może Pan/Pani kontaktować się za pośrednictwem środków komunikacji elektronicznej pod adresem: e-mail: </w:t>
      </w:r>
      <w:r w:rsidRPr="00E728ED">
        <w:rPr>
          <w:sz w:val="20"/>
          <w:szCs w:val="20"/>
          <w:u w:val="single" w:color="000000"/>
        </w:rPr>
        <w:t>iod.parczew@lu.policja.gov.pl</w:t>
      </w:r>
    </w:p>
    <w:p w14:paraId="04C23E4D" w14:textId="77777777" w:rsidR="00A86FB1" w:rsidRPr="00E728ED" w:rsidRDefault="00A86FB1" w:rsidP="00A86FB1">
      <w:pPr>
        <w:numPr>
          <w:ilvl w:val="0"/>
          <w:numId w:val="1"/>
        </w:numPr>
        <w:spacing w:after="5" w:line="249" w:lineRule="auto"/>
        <w:ind w:right="7" w:hanging="288"/>
        <w:rPr>
          <w:sz w:val="20"/>
          <w:szCs w:val="20"/>
        </w:rPr>
      </w:pPr>
      <w:r w:rsidRPr="00E728ED">
        <w:rPr>
          <w:sz w:val="20"/>
          <w:szCs w:val="20"/>
        </w:rPr>
        <w:t>Administrator zapewnia poufność Pani/a danych, w związku z otrzymanym zgłoszeniem.</w:t>
      </w:r>
    </w:p>
    <w:p w14:paraId="2ADCBBE2" w14:textId="77777777" w:rsidR="00A86FB1" w:rsidRPr="00E728ED" w:rsidRDefault="00A86FB1" w:rsidP="00A86FB1">
      <w:pPr>
        <w:numPr>
          <w:ilvl w:val="0"/>
          <w:numId w:val="1"/>
        </w:numPr>
        <w:spacing w:after="5" w:line="249" w:lineRule="auto"/>
        <w:ind w:right="7" w:hanging="288"/>
        <w:rPr>
          <w:sz w:val="20"/>
          <w:szCs w:val="20"/>
        </w:rPr>
      </w:pPr>
      <w:r w:rsidRPr="00E728ED">
        <w:rPr>
          <w:sz w:val="20"/>
          <w:szCs w:val="20"/>
        </w:rPr>
        <w:t xml:space="preserve">Pani/Pana dane osobowe, nie podlegają ujawnieniu nieupoważnionym osobom (tzn. osobom </w:t>
      </w:r>
      <w:r w:rsidRPr="00E728ED">
        <w:rPr>
          <w:noProof/>
          <w:sz w:val="20"/>
          <w:szCs w:val="20"/>
        </w:rPr>
        <w:drawing>
          <wp:inline distT="0" distB="0" distL="0" distR="0" wp14:anchorId="4DCF2C47" wp14:editId="1FE279EF">
            <wp:extent cx="4572" cy="4572"/>
            <wp:effectExtent l="0" t="0" r="0" b="0"/>
            <wp:docPr id="49470" name="Picture 49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0" name="Picture 494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8ED">
        <w:rPr>
          <w:sz w:val="20"/>
          <w:szCs w:val="20"/>
        </w:rPr>
        <w:t>spoza zespołu odpowiedzialnego za prowadzenie postępowania w zgłoszonej sprawie), chyba że za Pani/Pana wyraźną zgodą.</w:t>
      </w:r>
    </w:p>
    <w:p w14:paraId="71209182" w14:textId="77777777" w:rsidR="00A86FB1" w:rsidRPr="00E728ED" w:rsidRDefault="00A86FB1" w:rsidP="00A86FB1">
      <w:pPr>
        <w:numPr>
          <w:ilvl w:val="0"/>
          <w:numId w:val="1"/>
        </w:numPr>
        <w:spacing w:after="5" w:line="249" w:lineRule="auto"/>
        <w:ind w:right="7" w:hanging="288"/>
        <w:rPr>
          <w:sz w:val="20"/>
          <w:szCs w:val="20"/>
        </w:rPr>
      </w:pPr>
      <w:r w:rsidRPr="00E728ED">
        <w:rPr>
          <w:sz w:val="20"/>
          <w:szCs w:val="20"/>
        </w:rPr>
        <w:t>Szczególne przypadki, gdy może dojść do ujawnienia danych:</w:t>
      </w:r>
    </w:p>
    <w:p w14:paraId="097B2237" w14:textId="77777777" w:rsidR="00A86FB1" w:rsidRPr="00E728ED" w:rsidRDefault="00A86FB1" w:rsidP="00A86FB1">
      <w:pPr>
        <w:spacing w:after="5" w:line="249" w:lineRule="auto"/>
        <w:ind w:left="288" w:right="7"/>
        <w:rPr>
          <w:sz w:val="20"/>
          <w:szCs w:val="20"/>
        </w:rPr>
      </w:pPr>
      <w:r w:rsidRPr="00E728ED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4E6C8D01" wp14:editId="356A4EA2">
            <wp:simplePos x="0" y="0"/>
            <wp:positionH relativeFrom="page">
              <wp:posOffset>6716042</wp:posOffset>
            </wp:positionH>
            <wp:positionV relativeFrom="page">
              <wp:posOffset>7859269</wp:posOffset>
            </wp:positionV>
            <wp:extent cx="4572" cy="4572"/>
            <wp:effectExtent l="0" t="0" r="0" b="0"/>
            <wp:wrapSquare wrapText="bothSides"/>
            <wp:docPr id="49475" name="Picture 49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5" name="Picture 494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28ED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0" wp14:anchorId="4A576C93" wp14:editId="16ED276F">
            <wp:simplePos x="0" y="0"/>
            <wp:positionH relativeFrom="page">
              <wp:posOffset>6725186</wp:posOffset>
            </wp:positionH>
            <wp:positionV relativeFrom="page">
              <wp:posOffset>8371333</wp:posOffset>
            </wp:positionV>
            <wp:extent cx="4573" cy="4572"/>
            <wp:effectExtent l="0" t="0" r="0" b="0"/>
            <wp:wrapSquare wrapText="bothSides"/>
            <wp:docPr id="49478" name="Picture 49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8" name="Picture 494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28ED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0" wp14:anchorId="230E939C" wp14:editId="014189B0">
            <wp:simplePos x="0" y="0"/>
            <wp:positionH relativeFrom="page">
              <wp:posOffset>6720614</wp:posOffset>
            </wp:positionH>
            <wp:positionV relativeFrom="page">
              <wp:posOffset>6501384</wp:posOffset>
            </wp:positionV>
            <wp:extent cx="4572" cy="9144"/>
            <wp:effectExtent l="0" t="0" r="0" b="0"/>
            <wp:wrapSquare wrapText="bothSides"/>
            <wp:docPr id="49473" name="Picture 49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3" name="Picture 494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28ED">
        <w:rPr>
          <w:sz w:val="20"/>
          <w:szCs w:val="20"/>
        </w:rPr>
        <w:t xml:space="preserve"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</w:t>
      </w:r>
      <w:r w:rsidRPr="00E728ED">
        <w:rPr>
          <w:noProof/>
          <w:sz w:val="20"/>
          <w:szCs w:val="20"/>
        </w:rPr>
        <w:drawing>
          <wp:inline distT="0" distB="0" distL="0" distR="0" wp14:anchorId="4A4BD963" wp14:editId="5ADF8A80">
            <wp:extent cx="4572" cy="4571"/>
            <wp:effectExtent l="0" t="0" r="0" b="0"/>
            <wp:docPr id="49471" name="Picture 49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1" name="Picture 494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8ED">
        <w:rPr>
          <w:sz w:val="20"/>
          <w:szCs w:val="20"/>
        </w:rPr>
        <w:t>sądowemu.</w:t>
      </w:r>
      <w:r w:rsidRPr="00E728ED">
        <w:rPr>
          <w:noProof/>
          <w:sz w:val="20"/>
          <w:szCs w:val="20"/>
        </w:rPr>
        <w:drawing>
          <wp:inline distT="0" distB="0" distL="0" distR="0" wp14:anchorId="4CD12625" wp14:editId="0EB12486">
            <wp:extent cx="4572" cy="4572"/>
            <wp:effectExtent l="0" t="0" r="0" b="0"/>
            <wp:docPr id="49472" name="Picture 49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2" name="Picture 494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C405E" w14:textId="77777777" w:rsidR="00A86FB1" w:rsidRPr="00E728ED" w:rsidRDefault="00A86FB1" w:rsidP="00A86FB1">
      <w:pPr>
        <w:numPr>
          <w:ilvl w:val="0"/>
          <w:numId w:val="1"/>
        </w:numPr>
        <w:spacing w:after="5" w:line="249" w:lineRule="auto"/>
        <w:ind w:right="7" w:hanging="288"/>
        <w:rPr>
          <w:sz w:val="20"/>
          <w:szCs w:val="20"/>
        </w:rPr>
      </w:pPr>
      <w:r w:rsidRPr="00E728ED">
        <w:rPr>
          <w:sz w:val="20"/>
          <w:szCs w:val="20"/>
        </w:rPr>
        <w:t xml:space="preserve">Pani/a 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</w:t>
      </w:r>
      <w:r w:rsidRPr="00E728ED">
        <w:rPr>
          <w:noProof/>
          <w:sz w:val="20"/>
          <w:szCs w:val="20"/>
        </w:rPr>
        <w:drawing>
          <wp:inline distT="0" distB="0" distL="0" distR="0" wp14:anchorId="3CD2DC4E" wp14:editId="005A7BF3">
            <wp:extent cx="4572" cy="4572"/>
            <wp:effectExtent l="0" t="0" r="0" b="0"/>
            <wp:docPr id="49474" name="Picture 49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4" name="Picture 494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8ED">
        <w:rPr>
          <w:sz w:val="20"/>
          <w:szCs w:val="20"/>
        </w:rPr>
        <w:t>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439E2C51" w14:textId="77777777" w:rsidR="00A86FB1" w:rsidRPr="00E728ED" w:rsidRDefault="00A86FB1" w:rsidP="00A86FB1">
      <w:pPr>
        <w:numPr>
          <w:ilvl w:val="0"/>
          <w:numId w:val="1"/>
        </w:numPr>
        <w:spacing w:after="5" w:line="249" w:lineRule="auto"/>
        <w:ind w:right="7" w:hanging="288"/>
        <w:rPr>
          <w:sz w:val="20"/>
          <w:szCs w:val="20"/>
        </w:rPr>
      </w:pPr>
      <w:r w:rsidRPr="00E728ED">
        <w:rPr>
          <w:sz w:val="20"/>
          <w:szCs w:val="20"/>
        </w:rPr>
        <w:t xml:space="preserve"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</w:t>
      </w:r>
      <w:r w:rsidRPr="00E728ED">
        <w:rPr>
          <w:noProof/>
          <w:sz w:val="20"/>
          <w:szCs w:val="20"/>
        </w:rPr>
        <w:drawing>
          <wp:inline distT="0" distB="0" distL="0" distR="0" wp14:anchorId="2A51C410" wp14:editId="1DDB68CA">
            <wp:extent cx="4572" cy="4572"/>
            <wp:effectExtent l="0" t="0" r="0" b="0"/>
            <wp:docPr id="49477" name="Picture 49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7" name="Picture 494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8ED">
        <w:rPr>
          <w:sz w:val="20"/>
          <w:szCs w:val="20"/>
        </w:rPr>
        <w:t xml:space="preserve">Administratora z obowiązku prawnego i nie występują inne nadrzędne prawne podstawy </w:t>
      </w:r>
      <w:r w:rsidRPr="00E728ED">
        <w:rPr>
          <w:noProof/>
          <w:sz w:val="20"/>
          <w:szCs w:val="20"/>
        </w:rPr>
        <w:drawing>
          <wp:inline distT="0" distB="0" distL="0" distR="0" wp14:anchorId="054FE07B" wp14:editId="64639304">
            <wp:extent cx="4572" cy="4572"/>
            <wp:effectExtent l="0" t="0" r="0" b="0"/>
            <wp:docPr id="49476" name="Picture 49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6" name="Picture 494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8ED">
        <w:rPr>
          <w:sz w:val="20"/>
          <w:szCs w:val="20"/>
        </w:rPr>
        <w:t>przetwarzania.</w:t>
      </w:r>
    </w:p>
    <w:p w14:paraId="2616F4EC" w14:textId="77777777" w:rsidR="00A86FB1" w:rsidRPr="00E728ED" w:rsidRDefault="00A86FB1" w:rsidP="00A86FB1">
      <w:pPr>
        <w:numPr>
          <w:ilvl w:val="0"/>
          <w:numId w:val="1"/>
        </w:numPr>
        <w:spacing w:after="5" w:line="249" w:lineRule="auto"/>
        <w:ind w:right="7" w:hanging="288"/>
        <w:rPr>
          <w:sz w:val="20"/>
          <w:szCs w:val="20"/>
        </w:rPr>
      </w:pPr>
      <w:r w:rsidRPr="00E728ED">
        <w:rPr>
          <w:sz w:val="20"/>
          <w:szCs w:val="20"/>
        </w:rPr>
        <w:t>Przysługuje Pani/Panu prawo wniesienia skargi na realizowane przez Administratora przetwarzanie do Prezesa UODO (uodo.gov.pl).</w:t>
      </w:r>
    </w:p>
    <w:p w14:paraId="59BEBEE0" w14:textId="77777777" w:rsidR="00A86FB1" w:rsidRPr="00E728ED" w:rsidRDefault="00A86FB1" w:rsidP="00A86FB1">
      <w:pPr>
        <w:numPr>
          <w:ilvl w:val="0"/>
          <w:numId w:val="1"/>
        </w:numPr>
        <w:spacing w:after="5" w:line="249" w:lineRule="auto"/>
        <w:ind w:right="7" w:hanging="288"/>
        <w:rPr>
          <w:sz w:val="20"/>
          <w:szCs w:val="20"/>
        </w:rPr>
      </w:pPr>
      <w:r w:rsidRPr="00E728ED">
        <w:rPr>
          <w:sz w:val="20"/>
          <w:szCs w:val="20"/>
        </w:rPr>
        <w:t>Podanie danych jest warunkiem konicznym do procedowania zgłoszenia, gdyż tryb postępowania z informacjami o naruszeniach prawa zgłoszonymi anonimowo nie podlega procedowaniu w Komendzie Powiatowej Policji w Puławach.</w:t>
      </w:r>
    </w:p>
    <w:p w14:paraId="05AD799C" w14:textId="77777777" w:rsidR="00A86FB1" w:rsidRPr="00E728ED" w:rsidRDefault="00A86FB1" w:rsidP="00A86FB1">
      <w:pPr>
        <w:spacing w:after="5" w:line="249" w:lineRule="auto"/>
        <w:ind w:right="7"/>
        <w:rPr>
          <w:sz w:val="20"/>
          <w:szCs w:val="20"/>
        </w:rPr>
      </w:pPr>
      <w:r w:rsidRPr="00E728ED">
        <w:rPr>
          <w:sz w:val="20"/>
          <w:szCs w:val="20"/>
        </w:rPr>
        <w:t>10. Pani/Pana dane nie będą udostępnione do państwa trzeciego lub organizacji międzynarodowej.</w:t>
      </w:r>
    </w:p>
    <w:p w14:paraId="6B1F0E2A" w14:textId="77777777" w:rsidR="00A86FB1" w:rsidRPr="00E728ED" w:rsidRDefault="00A86FB1" w:rsidP="00A86FB1">
      <w:pPr>
        <w:spacing w:after="5" w:line="249" w:lineRule="auto"/>
        <w:ind w:right="7"/>
        <w:rPr>
          <w:sz w:val="20"/>
          <w:szCs w:val="20"/>
        </w:rPr>
      </w:pPr>
      <w:r w:rsidRPr="00E728ED">
        <w:rPr>
          <w:sz w:val="20"/>
          <w:szCs w:val="20"/>
        </w:rPr>
        <w:t>11. Pani/a dane nie będą podlegały profilowaniu lub zautomatyzowanemu podejmowaniu decyzji.</w:t>
      </w:r>
    </w:p>
    <w:p w14:paraId="216F5FD0" w14:textId="77777777" w:rsidR="00A86FB1" w:rsidRPr="00E728ED" w:rsidRDefault="00A86FB1" w:rsidP="00A86FB1">
      <w:pPr>
        <w:spacing w:after="5" w:line="249" w:lineRule="auto"/>
        <w:ind w:left="273" w:right="7" w:hanging="259"/>
        <w:rPr>
          <w:sz w:val="20"/>
          <w:szCs w:val="20"/>
        </w:rPr>
      </w:pPr>
      <w:r w:rsidRPr="00E728ED">
        <w:rPr>
          <w:sz w:val="20"/>
          <w:szCs w:val="20"/>
        </w:rPr>
        <w:t>12. Kontakt do Rzecznika Praw Obywatelskich. Do Rzecznika Praw Obywatelskich może się zgłosić każdy, kto uważa, że państwo naruszyło jego prawa, że jest nierówno traktowany. Informacyjna linia obywatelska: 800 676 676, e-mail biurorzecznika@brpo.gov.pl, Adres korespondencyjny: Biuro RPO, al. Solidarności 77, 00-090 Warszawa.</w:t>
      </w:r>
    </w:p>
    <w:p w14:paraId="48BB8075" w14:textId="77777777" w:rsidR="00A86FB1" w:rsidRPr="00E728ED" w:rsidRDefault="00A86FB1" w:rsidP="00A86FB1">
      <w:pPr>
        <w:spacing w:after="5" w:line="249" w:lineRule="auto"/>
        <w:ind w:left="302" w:right="7"/>
        <w:rPr>
          <w:sz w:val="20"/>
          <w:szCs w:val="20"/>
        </w:rPr>
      </w:pPr>
      <w:r w:rsidRPr="00E728ED">
        <w:rPr>
          <w:sz w:val="20"/>
          <w:szCs w:val="20"/>
        </w:rPr>
        <w:t>Istnieje także możliwość przekazania zgłoszenia w języku migowym, anonimowo poprzez formularz kontaktowy na stronie lub osobiście w jednym z oddziałów.</w:t>
      </w:r>
    </w:p>
    <w:p w14:paraId="699DCD5A" w14:textId="77777777" w:rsidR="00A86FB1" w:rsidRDefault="00A86FB1"/>
    <w:sectPr w:rsidR="00A86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156D2A88"/>
    <w:multiLevelType w:val="hybridMultilevel"/>
    <w:tmpl w:val="DCA661D8"/>
    <w:lvl w:ilvl="0" w:tplc="0114D83E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8CBFE8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C1018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3EC376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EC46A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0D4AA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A313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0CEA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83E5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BC0ED2"/>
    <w:multiLevelType w:val="hybridMultilevel"/>
    <w:tmpl w:val="A2F8762A"/>
    <w:lvl w:ilvl="0" w:tplc="CF5A44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94A0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92A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1AB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81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3E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A4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F27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000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57377733">
    <w:abstractNumId w:val="0"/>
  </w:num>
  <w:num w:numId="2" w16cid:durableId="168886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B1"/>
    <w:rsid w:val="0017213A"/>
    <w:rsid w:val="001A433D"/>
    <w:rsid w:val="00242482"/>
    <w:rsid w:val="00A86FB1"/>
    <w:rsid w:val="00A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5CB8"/>
  <w15:chartTrackingRefBased/>
  <w15:docId w15:val="{A20ED3D0-1994-4DB1-9348-73C8784B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FB1"/>
    <w:pPr>
      <w:spacing w:after="296" w:line="271" w:lineRule="auto"/>
      <w:ind w:left="14" w:right="63" w:firstLine="4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3417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Semeniuk</dc:creator>
  <cp:keywords/>
  <dc:description/>
  <cp:lastModifiedBy>Ewelina Semeniuk</cp:lastModifiedBy>
  <cp:revision>1</cp:revision>
  <dcterms:created xsi:type="dcterms:W3CDTF">2024-12-12T09:48:00Z</dcterms:created>
  <dcterms:modified xsi:type="dcterms:W3CDTF">2024-12-12T09:49:00Z</dcterms:modified>
</cp:coreProperties>
</file>